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line="276" w:lineRule="auto"/>
        <w:ind w:left="-708.6614173228347" w:firstLine="0"/>
        <w:rPr>
          <w:rFonts w:ascii="Helvetica Neue" w:cs="Helvetica Neue" w:eastAsia="Helvetica Neue" w:hAnsi="Helvetica Neue"/>
          <w:b w:val="1"/>
          <w:color w:val="4a86e8"/>
          <w:sz w:val="36"/>
          <w:szCs w:val="36"/>
        </w:rPr>
      </w:pPr>
      <w:bookmarkStart w:colFirst="0" w:colLast="0" w:name="_dbp33soln06c" w:id="0"/>
      <w:bookmarkEnd w:id="0"/>
      <w:r w:rsidDel="00000000" w:rsidR="00000000" w:rsidRPr="00000000">
        <w:rPr>
          <w:rFonts w:ascii="Helvetica Neue" w:cs="Helvetica Neue" w:eastAsia="Helvetica Neue" w:hAnsi="Helvetica Neue"/>
          <w:b w:val="1"/>
          <w:color w:val="4a86e8"/>
          <w:sz w:val="36"/>
          <w:szCs w:val="36"/>
          <w:rtl w:val="0"/>
        </w:rPr>
        <w:t xml:space="preserve">           Sample Safeguarding Policy</w:t>
      </w:r>
    </w:p>
    <w:p w:rsidR="00000000" w:rsidDel="00000000" w:rsidP="00000000" w:rsidRDefault="00000000" w:rsidRPr="00000000" w14:paraId="00000002">
      <w:pPr>
        <w:spacing w:line="276" w:lineRule="auto"/>
        <w:jc w:val="both"/>
        <w:rPr>
          <w:rFonts w:ascii="Helvetica Neue" w:cs="Helvetica Neue" w:eastAsia="Helvetica Neue" w:hAnsi="Helvetica Neue"/>
          <w:color w:val="ff0000"/>
          <w:sz w:val="16"/>
          <w:szCs w:val="16"/>
        </w:rPr>
      </w:pPr>
      <w:r w:rsidDel="00000000" w:rsidR="00000000" w:rsidRPr="00000000">
        <w:rPr>
          <w:rtl w:val="0"/>
        </w:rPr>
      </w:r>
    </w:p>
    <w:p w:rsidR="00000000" w:rsidDel="00000000" w:rsidP="00000000" w:rsidRDefault="00000000" w:rsidRPr="00000000" w14:paraId="00000003">
      <w:pPr>
        <w:spacing w:line="276"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ff0000"/>
          <w:sz w:val="20"/>
          <w:szCs w:val="20"/>
          <w:rtl w:val="0"/>
        </w:rPr>
        <w:t xml:space="preserve">[Insert name of club/organisation]</w:t>
      </w:r>
      <w:r w:rsidDel="00000000" w:rsidR="00000000" w:rsidRPr="00000000">
        <w:rPr>
          <w:rFonts w:ascii="Helvetica Neue" w:cs="Helvetica Neue" w:eastAsia="Helvetica Neue" w:hAnsi="Helvetica Neue"/>
          <w:sz w:val="20"/>
          <w:szCs w:val="20"/>
          <w:rtl w:val="0"/>
        </w:rPr>
        <w:t xml:space="preserve"> acknowledges the duty of care to safeguard and promote the welfare of children and vulnerable people and is committed to ensuring safeguarding practice reflects statutory responsibilities, government guidance and complies with best practice and </w:t>
      </w:r>
      <w:r w:rsidDel="00000000" w:rsidR="00000000" w:rsidRPr="00000000">
        <w:rPr>
          <w:rFonts w:ascii="Helvetica Neue" w:cs="Helvetica Neue" w:eastAsia="Helvetica Neue" w:hAnsi="Helvetica Neue"/>
          <w:color w:val="ff0000"/>
          <w:sz w:val="20"/>
          <w:szCs w:val="20"/>
          <w:rtl w:val="0"/>
        </w:rPr>
        <w:t xml:space="preserve">[insert name of regulatory body]</w:t>
      </w:r>
      <w:r w:rsidDel="00000000" w:rsidR="00000000" w:rsidRPr="00000000">
        <w:rPr>
          <w:rFonts w:ascii="Helvetica Neue" w:cs="Helvetica Neue" w:eastAsia="Helvetica Neue" w:hAnsi="Helvetica Neue"/>
          <w:sz w:val="20"/>
          <w:szCs w:val="20"/>
          <w:rtl w:val="0"/>
        </w:rPr>
        <w:t xml:space="preserve"> requirements.</w:t>
      </w:r>
    </w:p>
    <w:p w:rsidR="00000000" w:rsidDel="00000000" w:rsidP="00000000" w:rsidRDefault="00000000" w:rsidRPr="00000000" w14:paraId="00000004">
      <w:pPr>
        <w:spacing w:line="276" w:lineRule="auto"/>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5">
      <w:pPr>
        <w:spacing w:line="276"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policy recognises that the welfare and interests of children and vulnerable people are paramount in all circumstances. It aims to ensure that regardless of age, ability or disability, gender, race, religion or belief, sexual orientation, socio-economic background, all children and vulnerable people</w:t>
      </w:r>
    </w:p>
    <w:p w:rsidR="00000000" w:rsidDel="00000000" w:rsidP="00000000" w:rsidRDefault="00000000" w:rsidRPr="00000000" w14:paraId="00000006">
      <w:pPr>
        <w:spacing w:line="276" w:lineRule="auto"/>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7">
      <w:pPr>
        <w:numPr>
          <w:ilvl w:val="0"/>
          <w:numId w:val="1"/>
        </w:numPr>
        <w:spacing w:after="200" w:line="276" w:lineRule="auto"/>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Have a positive and enjoyable experience of cheerleading/dance at </w:t>
      </w:r>
      <w:r w:rsidDel="00000000" w:rsidR="00000000" w:rsidRPr="00000000">
        <w:rPr>
          <w:rFonts w:ascii="Helvetica Neue" w:cs="Helvetica Neue" w:eastAsia="Helvetica Neue" w:hAnsi="Helvetica Neue"/>
          <w:color w:val="ff0000"/>
          <w:sz w:val="20"/>
          <w:szCs w:val="20"/>
          <w:rtl w:val="0"/>
        </w:rPr>
        <w:t xml:space="preserve">[the name of the club/organisation]</w:t>
      </w:r>
      <w:r w:rsidDel="00000000" w:rsidR="00000000" w:rsidRPr="00000000">
        <w:rPr>
          <w:rFonts w:ascii="Helvetica Neue" w:cs="Helvetica Neue" w:eastAsia="Helvetica Neue" w:hAnsi="Helvetica Neue"/>
          <w:sz w:val="20"/>
          <w:szCs w:val="20"/>
          <w:rtl w:val="0"/>
        </w:rPr>
        <w:t xml:space="preserve"> in a safe and athlete centred environment</w:t>
      </w:r>
    </w:p>
    <w:p w:rsidR="00000000" w:rsidDel="00000000" w:rsidP="00000000" w:rsidRDefault="00000000" w:rsidRPr="00000000" w14:paraId="00000008">
      <w:pPr>
        <w:numPr>
          <w:ilvl w:val="0"/>
          <w:numId w:val="1"/>
        </w:numPr>
        <w:spacing w:after="200" w:line="276" w:lineRule="auto"/>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Are protected from abuse whilst participating in </w:t>
      </w:r>
      <w:r w:rsidDel="00000000" w:rsidR="00000000" w:rsidRPr="00000000">
        <w:rPr>
          <w:rFonts w:ascii="Helvetica Neue" w:cs="Helvetica Neue" w:eastAsia="Helvetica Neue" w:hAnsi="Helvetica Neue"/>
          <w:color w:val="ff0000"/>
          <w:sz w:val="20"/>
          <w:szCs w:val="20"/>
          <w:rtl w:val="0"/>
        </w:rPr>
        <w:t xml:space="preserve">[the activity provided by the club/organisation] </w:t>
      </w:r>
      <w:r w:rsidDel="00000000" w:rsidR="00000000" w:rsidRPr="00000000">
        <w:rPr>
          <w:rFonts w:ascii="Helvetica Neue" w:cs="Helvetica Neue" w:eastAsia="Helvetica Neue" w:hAnsi="Helvetica Neue"/>
          <w:sz w:val="20"/>
          <w:szCs w:val="20"/>
          <w:rtl w:val="0"/>
        </w:rPr>
        <w:t xml:space="preserve">or outside of the activity. </w:t>
      </w:r>
    </w:p>
    <w:p w:rsidR="00000000" w:rsidDel="00000000" w:rsidP="00000000" w:rsidRDefault="00000000" w:rsidRPr="00000000" w14:paraId="00000009">
      <w:pPr>
        <w:spacing w:line="276"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ff0000"/>
          <w:sz w:val="20"/>
          <w:szCs w:val="20"/>
          <w:rtl w:val="0"/>
        </w:rPr>
        <w:t xml:space="preserve">[Insert name of club/organisation]</w:t>
      </w:r>
      <w:r w:rsidDel="00000000" w:rsidR="00000000" w:rsidRPr="00000000">
        <w:rPr>
          <w:rFonts w:ascii="Helvetica Neue" w:cs="Helvetica Neue" w:eastAsia="Helvetica Neue" w:hAnsi="Helvetica Neue"/>
          <w:sz w:val="20"/>
          <w:szCs w:val="20"/>
          <w:rtl w:val="0"/>
        </w:rPr>
        <w:t xml:space="preserve"> acknowledges that some children and vulnerable people including disabled children and young people or those from ethnic minority communities, can be particularly vulnerable to abuse and we accept the responsibility to take reasonable and appropriate steps to ensure their welfare.   </w:t>
      </w:r>
    </w:p>
    <w:p w:rsidR="00000000" w:rsidDel="00000000" w:rsidP="00000000" w:rsidRDefault="00000000" w:rsidRPr="00000000" w14:paraId="0000000A">
      <w:pPr>
        <w:spacing w:line="276" w:lineRule="auto"/>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B">
      <w:pPr>
        <w:spacing w:line="276"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As part of our safeguarding policy </w:t>
      </w:r>
      <w:r w:rsidDel="00000000" w:rsidR="00000000" w:rsidRPr="00000000">
        <w:rPr>
          <w:rFonts w:ascii="Helvetica Neue" w:cs="Helvetica Neue" w:eastAsia="Helvetica Neue" w:hAnsi="Helvetica Neue"/>
          <w:color w:val="ff0000"/>
          <w:sz w:val="20"/>
          <w:szCs w:val="20"/>
          <w:rtl w:val="0"/>
        </w:rPr>
        <w:t xml:space="preserve">[Insert name of club/organisation]</w:t>
      </w:r>
      <w:r w:rsidDel="00000000" w:rsidR="00000000" w:rsidRPr="00000000">
        <w:rPr>
          <w:rFonts w:ascii="Helvetica Neue" w:cs="Helvetica Neue" w:eastAsia="Helvetica Neue" w:hAnsi="Helvetica Neue"/>
          <w:sz w:val="20"/>
          <w:szCs w:val="20"/>
          <w:rtl w:val="0"/>
        </w:rPr>
        <w:t xml:space="preserve"> will</w:t>
      </w:r>
    </w:p>
    <w:p w:rsidR="00000000" w:rsidDel="00000000" w:rsidP="00000000" w:rsidRDefault="00000000" w:rsidRPr="00000000" w14:paraId="0000000C">
      <w:pPr>
        <w:numPr>
          <w:ilvl w:val="0"/>
          <w:numId w:val="3"/>
        </w:numPr>
        <w:spacing w:after="200" w:line="276" w:lineRule="auto"/>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Promote and prioritise the safety and wellbeing of children, young people and the vulnerable</w:t>
      </w:r>
    </w:p>
    <w:p w:rsidR="00000000" w:rsidDel="00000000" w:rsidP="00000000" w:rsidRDefault="00000000" w:rsidRPr="00000000" w14:paraId="0000000D">
      <w:pPr>
        <w:numPr>
          <w:ilvl w:val="0"/>
          <w:numId w:val="3"/>
        </w:numPr>
        <w:spacing w:after="200" w:line="276" w:lineRule="auto"/>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Ensure everyone understands their roles and responsibilities in respect of safeguarding and is provided with appropriate learning opportunities to recognise, identify and respond to signs of abuse, neglect and other safeguarding concerns relating to children and young people</w:t>
      </w:r>
    </w:p>
    <w:p w:rsidR="00000000" w:rsidDel="00000000" w:rsidP="00000000" w:rsidRDefault="00000000" w:rsidRPr="00000000" w14:paraId="0000000E">
      <w:pPr>
        <w:numPr>
          <w:ilvl w:val="0"/>
          <w:numId w:val="3"/>
        </w:numPr>
        <w:spacing w:after="200" w:line="276" w:lineRule="auto"/>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Ensure appropriate action is taken in the event of incidents/concerns of abuse and support provided to the individual/s who raise or disclose the concern</w:t>
      </w:r>
    </w:p>
    <w:p w:rsidR="00000000" w:rsidDel="00000000" w:rsidP="00000000" w:rsidRDefault="00000000" w:rsidRPr="00000000" w14:paraId="0000000F">
      <w:pPr>
        <w:numPr>
          <w:ilvl w:val="0"/>
          <w:numId w:val="3"/>
        </w:numPr>
        <w:spacing w:after="200" w:line="276" w:lineRule="auto"/>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Ensure that confidential, detailed and accurate records of all safeguarding concerns are maintained and securely stored in accordance with GDPR legislation</w:t>
      </w:r>
    </w:p>
    <w:p w:rsidR="00000000" w:rsidDel="00000000" w:rsidP="00000000" w:rsidRDefault="00000000" w:rsidRPr="00000000" w14:paraId="00000010">
      <w:pPr>
        <w:numPr>
          <w:ilvl w:val="0"/>
          <w:numId w:val="3"/>
        </w:numPr>
        <w:spacing w:after="200" w:line="276" w:lineRule="auto"/>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Prevent the employment/deployment of unsuitable individuals through thorough interviews, referencing and DBS checks</w:t>
      </w:r>
    </w:p>
    <w:p w:rsidR="00000000" w:rsidDel="00000000" w:rsidP="00000000" w:rsidRDefault="00000000" w:rsidRPr="00000000" w14:paraId="00000011">
      <w:pPr>
        <w:numPr>
          <w:ilvl w:val="0"/>
          <w:numId w:val="3"/>
        </w:numPr>
        <w:spacing w:after="200" w:line="276" w:lineRule="auto"/>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Ensure robust safeguarding arrangements and procedures are in operation. </w:t>
      </w:r>
    </w:p>
    <w:p w:rsidR="00000000" w:rsidDel="00000000" w:rsidP="00000000" w:rsidRDefault="00000000" w:rsidRPr="00000000" w14:paraId="00000012">
      <w:pPr>
        <w:spacing w:line="276"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policy and procedures will be widely promoted and are mandatory for everyone involved in </w:t>
      </w:r>
      <w:r w:rsidDel="00000000" w:rsidR="00000000" w:rsidRPr="00000000">
        <w:rPr>
          <w:rFonts w:ascii="Helvetica Neue" w:cs="Helvetica Neue" w:eastAsia="Helvetica Neue" w:hAnsi="Helvetica Neue"/>
          <w:color w:val="ff0000"/>
          <w:sz w:val="20"/>
          <w:szCs w:val="20"/>
          <w:rtl w:val="0"/>
        </w:rPr>
        <w:t xml:space="preserve">[Insert name of club/organisation]</w:t>
      </w:r>
      <w:r w:rsidDel="00000000" w:rsidR="00000000" w:rsidRPr="00000000">
        <w:rPr>
          <w:rFonts w:ascii="Helvetica Neue" w:cs="Helvetica Neue" w:eastAsia="Helvetica Neue" w:hAnsi="Helvetica Neue"/>
          <w:sz w:val="20"/>
          <w:szCs w:val="20"/>
          <w:rtl w:val="0"/>
        </w:rPr>
        <w:t xml:space="preserve">. Failure to comply with the policy and procedures will be addressed without delay and may ultimately result in dismissal/exclusion from the organisation.</w:t>
      </w:r>
    </w:p>
    <w:p w:rsidR="00000000" w:rsidDel="00000000" w:rsidP="00000000" w:rsidRDefault="00000000" w:rsidRPr="00000000" w14:paraId="00000013">
      <w:pPr>
        <w:spacing w:line="276" w:lineRule="auto"/>
        <w:jc w:val="both"/>
        <w:rPr>
          <w:rFonts w:ascii="Helvetica Neue" w:cs="Helvetica Neue" w:eastAsia="Helvetica Neue" w:hAnsi="Helvetica Neue"/>
          <w:sz w:val="16"/>
          <w:szCs w:val="16"/>
        </w:rPr>
      </w:pPr>
      <w:r w:rsidDel="00000000" w:rsidR="00000000" w:rsidRPr="00000000">
        <w:rPr>
          <w:rtl w:val="0"/>
        </w:rPr>
      </w:r>
    </w:p>
    <w:p w:rsidR="00000000" w:rsidDel="00000000" w:rsidP="00000000" w:rsidRDefault="00000000" w:rsidRPr="00000000" w14:paraId="00000014">
      <w:pPr>
        <w:spacing w:line="276" w:lineRule="auto"/>
        <w:jc w:val="both"/>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Monitoring </w:t>
      </w:r>
    </w:p>
    <w:p w:rsidR="00000000" w:rsidDel="00000000" w:rsidP="00000000" w:rsidRDefault="00000000" w:rsidRPr="00000000" w14:paraId="00000015">
      <w:pPr>
        <w:spacing w:line="276"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policy will be reviewed a year after development and then every three years, or in the following circumstances:</w:t>
      </w:r>
    </w:p>
    <w:p w:rsidR="00000000" w:rsidDel="00000000" w:rsidP="00000000" w:rsidRDefault="00000000" w:rsidRPr="00000000" w14:paraId="00000016">
      <w:pPr>
        <w:numPr>
          <w:ilvl w:val="0"/>
          <w:numId w:val="2"/>
        </w:numPr>
        <w:spacing w:after="200" w:line="240" w:lineRule="auto"/>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Changes in legislation and/or government guidance</w:t>
      </w:r>
    </w:p>
    <w:p w:rsidR="00000000" w:rsidDel="00000000" w:rsidP="00000000" w:rsidRDefault="00000000" w:rsidRPr="00000000" w14:paraId="00000017">
      <w:pPr>
        <w:numPr>
          <w:ilvl w:val="0"/>
          <w:numId w:val="2"/>
        </w:numPr>
        <w:spacing w:after="200" w:line="240" w:lineRule="auto"/>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As required by the Local Safeguarding Children Board, UKCA </w:t>
      </w:r>
      <w:r w:rsidDel="00000000" w:rsidR="00000000" w:rsidRPr="00000000">
        <w:rPr>
          <w:rFonts w:ascii="Helvetica Neue" w:cs="Helvetica Neue" w:eastAsia="Helvetica Neue" w:hAnsi="Helvetica Neue"/>
          <w:color w:val="ff0000"/>
          <w:sz w:val="20"/>
          <w:szCs w:val="20"/>
          <w:rtl w:val="0"/>
        </w:rPr>
        <w:t xml:space="preserve">[insert name of regulatory body if appropriate]</w:t>
      </w:r>
      <w:r w:rsidDel="00000000" w:rsidR="00000000" w:rsidRPr="00000000">
        <w:rPr>
          <w:rtl w:val="0"/>
        </w:rPr>
      </w:r>
    </w:p>
    <w:p w:rsidR="00000000" w:rsidDel="00000000" w:rsidP="00000000" w:rsidRDefault="00000000" w:rsidRPr="00000000" w14:paraId="00000018">
      <w:pPr>
        <w:numPr>
          <w:ilvl w:val="0"/>
          <w:numId w:val="2"/>
        </w:numPr>
        <w:spacing w:after="200" w:line="240" w:lineRule="auto"/>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As a result of any other significant change or event.</w:t>
      </w:r>
    </w:p>
    <w:p w:rsidR="00000000" w:rsidDel="00000000" w:rsidP="00000000" w:rsidRDefault="00000000" w:rsidRPr="00000000" w14:paraId="00000019">
      <w:pPr>
        <w:spacing w:after="200" w:line="240" w:lineRule="auto"/>
        <w:ind w:left="720" w:firstLine="0"/>
        <w:jc w:val="right"/>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sz w:val="20"/>
          <w:szCs w:val="20"/>
          <w:rtl w:val="0"/>
        </w:rPr>
        <w:t xml:space="preserve">(Last reviewed Mar 2020)</w:t>
      </w:r>
      <w:r w:rsidDel="00000000" w:rsidR="00000000" w:rsidRPr="00000000">
        <w:rPr>
          <w:rtl w:val="0"/>
        </w:rPr>
      </w:r>
    </w:p>
    <w:sectPr>
      <w:headerReference r:id="rId6" w:type="default"/>
      <w:footerReference r:id="rId7" w:type="default"/>
      <w:pgSz w:h="16840" w:w="11900"/>
      <w:pgMar w:bottom="720" w:top="2160" w:left="720" w:right="720" w:header="0" w:footer="28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tabs>
        <w:tab w:val="right" w:pos="9020"/>
      </w:tabs>
      <w:jc w:val="cente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Suite 1, Armcon Business Park, London Road South, Poynton, Cheshire, SK12 1LQ</w:t>
    </w:r>
  </w:p>
  <w:p w:rsidR="00000000" w:rsidDel="00000000" w:rsidP="00000000" w:rsidRDefault="00000000" w:rsidRPr="00000000" w14:paraId="0000001C">
    <w:pPr>
      <w:tabs>
        <w:tab w:val="right" w:pos="9020"/>
      </w:tabs>
      <w:jc w:val="cente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Phone: 01625 838 557</w:t>
    </w:r>
  </w:p>
  <w:p w:rsidR="00000000" w:rsidDel="00000000" w:rsidP="00000000" w:rsidRDefault="00000000" w:rsidRPr="00000000" w14:paraId="0000001D">
    <w:pPr>
      <w:tabs>
        <w:tab w:val="right" w:pos="9020"/>
      </w:tabs>
      <w:jc w:val="center"/>
      <w:rPr>
        <w:rFonts w:ascii="Helvetica Neue" w:cs="Helvetica Neue" w:eastAsia="Helvetica Neue" w:hAnsi="Helvetica Neue"/>
        <w:b w:val="1"/>
        <w:sz w:val="20"/>
        <w:szCs w:val="20"/>
      </w:rPr>
    </w:pPr>
    <w:hyperlink r:id="rId1">
      <w:r w:rsidDel="00000000" w:rsidR="00000000" w:rsidRPr="00000000">
        <w:rPr>
          <w:rFonts w:ascii="Helvetica Neue" w:cs="Helvetica Neue" w:eastAsia="Helvetica Neue" w:hAnsi="Helvetica Neue"/>
          <w:b w:val="1"/>
          <w:color w:val="1155cc"/>
          <w:sz w:val="20"/>
          <w:szCs w:val="20"/>
          <w:u w:val="single"/>
          <w:rtl w:val="0"/>
        </w:rPr>
        <w:t xml:space="preserve">ukca.org.uk</w:t>
      </w:r>
    </w:hyperlink>
    <w:r w:rsidDel="00000000" w:rsidR="00000000" w:rsidRPr="00000000">
      <w:rPr>
        <w:rFonts w:ascii="Helvetica Neue" w:cs="Helvetica Neue" w:eastAsia="Helvetica Neue" w:hAnsi="Helvetica Neue"/>
        <w:b w:val="1"/>
        <w:sz w:val="20"/>
        <w:szCs w:val="20"/>
        <w:rtl w:val="0"/>
      </w:rPr>
      <w:t xml:space="preserve">         email: </w:t>
    </w:r>
    <w:hyperlink r:id="rId2">
      <w:r w:rsidDel="00000000" w:rsidR="00000000" w:rsidRPr="00000000">
        <w:rPr>
          <w:rFonts w:ascii="Helvetica Neue" w:cs="Helvetica Neue" w:eastAsia="Helvetica Neue" w:hAnsi="Helvetica Neue"/>
          <w:b w:val="1"/>
          <w:color w:val="1155cc"/>
          <w:sz w:val="20"/>
          <w:szCs w:val="20"/>
          <w:u w:val="single"/>
          <w:rtl w:val="0"/>
        </w:rPr>
        <w:t xml:space="preserve">admin@ukca.org.uk</w:t>
      </w:r>
    </w:hyperlink>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rPr>
      <mc:AlternateContent>
        <mc:Choice Requires="wpg">
          <w:drawing>
            <wp:anchor allowOverlap="1" behindDoc="0" distB="0" distT="0" distL="0" distR="0" hidden="0" layoutInCell="1" locked="0" relativeHeight="0" simplePos="0">
              <wp:simplePos x="0" y="0"/>
              <wp:positionH relativeFrom="page">
                <wp:posOffset>1605222</wp:posOffset>
              </wp:positionH>
              <wp:positionV relativeFrom="page">
                <wp:posOffset>429491</wp:posOffset>
              </wp:positionV>
              <wp:extent cx="5038725" cy="923925"/>
              <wp:effectExtent b="0" l="0" r="0" t="0"/>
              <wp:wrapTopAndBottom distB="0" distT="0"/>
              <wp:docPr id="1" name=""/>
              <a:graphic>
                <a:graphicData uri="http://schemas.microsoft.com/office/word/2010/wordprocessingShape">
                  <wps:wsp>
                    <wps:cNvSpPr/>
                    <wps:cNvPr id="2" name="Shape 2"/>
                    <wps:spPr>
                      <a:xfrm>
                        <a:off x="2831400" y="3322800"/>
                        <a:ext cx="5029200" cy="9144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52"/>
                              <w:vertAlign w:val="baseline"/>
                            </w:rPr>
                            <w:t xml:space="preserve">UNITED KINGDOM</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52"/>
                              <w:vertAlign w:val="baseline"/>
                            </w:rPr>
                          </w:r>
                          <w:r w:rsidDel="00000000" w:rsidR="00000000" w:rsidRPr="00000000">
                            <w:rPr>
                              <w:rFonts w:ascii="Times New Roman" w:cs="Times New Roman" w:eastAsia="Times New Roman" w:hAnsi="Times New Roman"/>
                              <w:b w:val="0"/>
                              <w:i w:val="0"/>
                              <w:smallCaps w:val="0"/>
                              <w:strike w:val="0"/>
                              <w:color w:val="000000"/>
                              <w:sz w:val="52"/>
                              <w:vertAlign w:val="baseline"/>
                            </w:rPr>
                            <w:t xml:space="preserve">CHEERLEADING ASSOCIATION</w:t>
                          </w:r>
                        </w:p>
                      </w:txbxContent>
                    </wps:txbx>
                    <wps:bodyPr anchorCtr="0" anchor="t" bIns="45700" lIns="45700" spcFirstLastPara="1" rIns="45700"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page">
                <wp:posOffset>1605222</wp:posOffset>
              </wp:positionH>
              <wp:positionV relativeFrom="page">
                <wp:posOffset>429491</wp:posOffset>
              </wp:positionV>
              <wp:extent cx="5038725" cy="923925"/>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038725" cy="923925"/>
                      </a:xfrm>
                      <a:prstGeom prst="rect"/>
                      <a:ln/>
                    </pic:spPr>
                  </pic:pic>
                </a:graphicData>
              </a:graphic>
            </wp:anchor>
          </w:drawing>
        </mc:Fallback>
      </mc:AlternateContent>
    </w:r>
    <w:r w:rsidDel="00000000" w:rsidR="00000000" w:rsidRPr="00000000">
      <w:rPr>
        <w:rFonts w:ascii="Helvetica Neue" w:cs="Helvetica Neue" w:eastAsia="Helvetica Neue" w:hAnsi="Helvetica Neue"/>
      </w:rPr>
      <w:drawing>
        <wp:anchor allowOverlap="1" behindDoc="0" distB="0" distT="0" distL="0" distR="0" hidden="0" layoutInCell="1" locked="0" relativeHeight="0" simplePos="0">
          <wp:simplePos x="0" y="0"/>
          <wp:positionH relativeFrom="page">
            <wp:posOffset>600768</wp:posOffset>
          </wp:positionH>
          <wp:positionV relativeFrom="page">
            <wp:posOffset>360218</wp:posOffset>
          </wp:positionV>
          <wp:extent cx="993198" cy="993198"/>
          <wp:effectExtent b="0" l="0" r="0" t="0"/>
          <wp:wrapTopAndBottom distB="0" distT="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993198" cy="99319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Times New Roman" w:cs="Times New Roman" w:eastAsia="Times New Roman" w:hAnsi="Times New Roman"/>
      <w:b w:val="0"/>
      <w:i w:val="0"/>
      <w:smallCaps w:val="0"/>
      <w:strike w:val="0"/>
      <w:color w:val="000000"/>
      <w:sz w:val="52"/>
      <w:szCs w:val="52"/>
      <w:u w:val="none"/>
      <w:shd w:fill="auto" w:val="clear"/>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ukca.org.uk" TargetMode="External"/><Relationship Id="rId2" Type="http://schemas.openxmlformats.org/officeDocument/2006/relationships/hyperlink" Target="mailto:admin@ukc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